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9" w:rsidRPr="00AC3009" w:rsidRDefault="00181BA5" w:rsidP="009A1F50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170EC8" wp14:editId="549EB698">
            <wp:simplePos x="0" y="0"/>
            <wp:positionH relativeFrom="margin">
              <wp:align>left</wp:align>
            </wp:positionH>
            <wp:positionV relativeFrom="paragraph">
              <wp:posOffset>-301625</wp:posOffset>
            </wp:positionV>
            <wp:extent cx="571532" cy="620569"/>
            <wp:effectExtent l="0" t="0" r="0" b="8255"/>
            <wp:wrapNone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32" cy="62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0DB" w:rsidRPr="00C833DB">
        <w:rPr>
          <w:b/>
          <w:sz w:val="24"/>
          <w:szCs w:val="24"/>
        </w:rPr>
        <w:t xml:space="preserve">ЕВРАЗИЙСКИЙ </w:t>
      </w:r>
      <w:r w:rsidR="00AC3009" w:rsidRPr="00AC3009">
        <w:rPr>
          <w:b/>
          <w:color w:val="000000"/>
          <w:sz w:val="24"/>
          <w:szCs w:val="24"/>
          <w:lang w:eastAsia="ru-RU"/>
        </w:rPr>
        <w:t xml:space="preserve">ЭКОНОМИЧЕСКИЙ СОЮЗ </w:t>
      </w:r>
    </w:p>
    <w:p w:rsidR="00AC3009" w:rsidRPr="00AC3009" w:rsidRDefault="00181BA5" w:rsidP="00181BA5">
      <w:pPr>
        <w:spacing w:after="0" w:line="259" w:lineRule="auto"/>
        <w:ind w:left="10" w:right="128" w:hanging="10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                          </w:t>
      </w:r>
      <w:r w:rsidR="00AC3009" w:rsidRPr="00AC3009">
        <w:rPr>
          <w:b/>
          <w:color w:val="000000"/>
          <w:sz w:val="24"/>
          <w:szCs w:val="24"/>
          <w:lang w:eastAsia="ru-RU"/>
        </w:rPr>
        <w:t>ДЕКЛАРАЦИЯ О СООТВЕТСТВИИ</w:t>
      </w:r>
      <w:r w:rsidR="00AC3009" w:rsidRPr="00AC3009">
        <w:rPr>
          <w:color w:val="000000"/>
          <w:sz w:val="24"/>
          <w:szCs w:val="24"/>
          <w:lang w:eastAsia="ru-RU"/>
        </w:rPr>
        <w:t xml:space="preserve"> </w:t>
      </w:r>
    </w:p>
    <w:bookmarkEnd w:id="0"/>
    <w:p w:rsidR="00AC3009" w:rsidRPr="00291F21" w:rsidRDefault="00181BA5" w:rsidP="00181BA5">
      <w:pPr>
        <w:spacing w:after="29" w:line="259" w:lineRule="auto"/>
        <w:ind w:right="-2"/>
        <w:rPr>
          <w:color w:val="000000"/>
          <w:sz w:val="18"/>
          <w:szCs w:val="18"/>
          <w:lang w:eastAsia="ru-RU"/>
        </w:rPr>
      </w:pPr>
      <w:r w:rsidRPr="00291F21">
        <w:rPr>
          <w:b/>
          <w:color w:val="000000"/>
          <w:sz w:val="24"/>
          <w:szCs w:val="24"/>
          <w:lang w:eastAsia="ru-RU"/>
        </w:rPr>
        <w:t>Заявитель:</w:t>
      </w:r>
      <w:r w:rsidR="006E18DD">
        <w:rPr>
          <w:b/>
          <w:color w:val="000000"/>
          <w:sz w:val="24"/>
          <w:szCs w:val="24"/>
          <w:lang w:eastAsia="ru-RU"/>
        </w:rPr>
        <w:t xml:space="preserve"> </w:t>
      </w:r>
      <w:r w:rsidRPr="00181BA5">
        <w:rPr>
          <w:color w:val="000000"/>
          <w:sz w:val="20"/>
          <w:szCs w:val="20"/>
          <w:lang w:eastAsia="ru-RU"/>
        </w:rPr>
        <w:t xml:space="preserve">Общество </w:t>
      </w:r>
      <w:r>
        <w:rPr>
          <w:color w:val="000000"/>
          <w:sz w:val="20"/>
          <w:szCs w:val="20"/>
          <w:lang w:eastAsia="ru-RU"/>
        </w:rPr>
        <w:t>с ограниченной ответственностью</w:t>
      </w:r>
      <w:r w:rsidR="006E18DD">
        <w:rPr>
          <w:color w:val="000000"/>
          <w:sz w:val="20"/>
          <w:szCs w:val="20"/>
          <w:lang w:eastAsia="ru-RU"/>
        </w:rPr>
        <w:t xml:space="preserve"> </w:t>
      </w:r>
      <w:r w:rsidRPr="00181BA5">
        <w:rPr>
          <w:color w:val="000000"/>
          <w:sz w:val="20"/>
          <w:szCs w:val="20"/>
          <w:lang w:eastAsia="ru-RU"/>
        </w:rPr>
        <w:t>"</w:t>
      </w:r>
      <w:r w:rsidRPr="00291F21">
        <w:rPr>
          <w:color w:val="000000"/>
          <w:sz w:val="18"/>
          <w:szCs w:val="18"/>
          <w:lang w:eastAsia="ru-RU"/>
        </w:rPr>
        <w:t>ТОРГОВЫЙ ДОМ "ПИЩЕВОЕ ОБОРУДОВАНИЕ».</w:t>
      </w:r>
    </w:p>
    <w:p w:rsidR="00AC3009" w:rsidRPr="00181BA5" w:rsidRDefault="00AC3009" w:rsidP="00AC3009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Место нахождения: Российская Федерация, Нижегородская область, 606108, Павловский район, город Павлово, переулок Суворова, дом 25, квартира 32, адрес места осуществления деятельности: </w:t>
      </w:r>
    </w:p>
    <w:p w:rsidR="00AC3009" w:rsidRPr="00181BA5" w:rsidRDefault="00AC3009" w:rsidP="00181BA5">
      <w:pPr>
        <w:spacing w:after="5" w:line="269" w:lineRule="auto"/>
        <w:ind w:left="-5" w:right="496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>Российская Федерация, Нижегородская область, 606103, Павловский район, город Павлово, улица Коммунистическая, дом 79, основной государственный регистрационный номер: 1165275067946, номер телефона: +79108797509, адрес электро</w:t>
      </w:r>
      <w:r w:rsidR="00181BA5">
        <w:rPr>
          <w:color w:val="000000"/>
          <w:sz w:val="20"/>
          <w:szCs w:val="20"/>
          <w:lang w:eastAsia="ru-RU"/>
        </w:rPr>
        <w:t>нной почты: ya.galia2@yandex.ru</w:t>
      </w:r>
    </w:p>
    <w:p w:rsidR="00AC3009" w:rsidRPr="00181BA5" w:rsidRDefault="00AC3009" w:rsidP="00181BA5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 xml:space="preserve">в лице </w:t>
      </w:r>
      <w:r w:rsidR="00291F21">
        <w:rPr>
          <w:color w:val="000000"/>
          <w:sz w:val="20"/>
          <w:szCs w:val="20"/>
          <w:lang w:eastAsia="ru-RU"/>
        </w:rPr>
        <w:t xml:space="preserve">Директора </w:t>
      </w:r>
      <w:r w:rsidRPr="00181BA5">
        <w:rPr>
          <w:color w:val="000000"/>
          <w:sz w:val="20"/>
          <w:szCs w:val="20"/>
          <w:lang w:eastAsia="ru-RU"/>
        </w:rPr>
        <w:t xml:space="preserve">Родионовой Галии Николаевны </w:t>
      </w:r>
      <w:r w:rsidRPr="00181BA5">
        <w:rPr>
          <w:b/>
          <w:color w:val="000000"/>
          <w:sz w:val="20"/>
          <w:szCs w:val="20"/>
          <w:lang w:eastAsia="ru-RU"/>
        </w:rPr>
        <w:t xml:space="preserve">заявляет, что </w:t>
      </w:r>
      <w:r w:rsidRPr="00181BA5">
        <w:rPr>
          <w:color w:val="000000"/>
          <w:sz w:val="20"/>
          <w:szCs w:val="20"/>
          <w:lang w:eastAsia="ru-RU"/>
        </w:rPr>
        <w:t>Оборудование технологическое для пищевой промышленности: автоклав для стерилизации, марки АТС; механизм выгрузки корзины автоклава, марки АТС-М; стерилизатор, марки СП</w:t>
      </w:r>
    </w:p>
    <w:p w:rsidR="00AC3009" w:rsidRPr="00181BA5" w:rsidRDefault="00AC3009" w:rsidP="00AC3009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 xml:space="preserve">изготовитель </w:t>
      </w:r>
      <w:r w:rsidRPr="00181BA5">
        <w:rPr>
          <w:color w:val="000000"/>
          <w:sz w:val="20"/>
          <w:szCs w:val="20"/>
          <w:lang w:eastAsia="ru-RU"/>
        </w:rPr>
        <w:t xml:space="preserve">Общество с ограниченной ответственностью "ТОРГОВЫЙ ДОМ "ПИЩЕВОЕ ОБОРУДОВАНИЕ", Место нахождения: Российская Федерация, Нижегородская область, 606108, Павловский район, город Павлово, переулок Суворова, дом 25, квартира 32, адрес места осуществления деятельности по изготовлению продукции: Российская Федерация, Нижегородская область, 606103, Павловский район, город Павлово, улица Коммунистическая, дом 79. </w:t>
      </w:r>
    </w:p>
    <w:p w:rsidR="00AC3009" w:rsidRPr="00181BA5" w:rsidRDefault="00AC3009" w:rsidP="00181BA5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Продукция изготовлена в соответствии c ТУ 28.29.60-001-05789363-2019 "Оборудование технологическое для пищевой промышленности". Код ТН ВЭД ЕАЭС 8419. Серийный выпуск </w:t>
      </w:r>
    </w:p>
    <w:p w:rsidR="00AC3009" w:rsidRPr="00181BA5" w:rsidRDefault="00AC3009" w:rsidP="00AC3009">
      <w:pPr>
        <w:keepNext/>
        <w:keepLines/>
        <w:spacing w:after="45" w:line="259" w:lineRule="auto"/>
        <w:ind w:left="-5" w:hanging="10"/>
        <w:outlineLvl w:val="0"/>
        <w:rPr>
          <w:b/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 xml:space="preserve">соответствует требованиям </w:t>
      </w:r>
      <w:r w:rsidRPr="00181BA5">
        <w:rPr>
          <w:color w:val="000000"/>
          <w:sz w:val="20"/>
          <w:szCs w:val="20"/>
          <w:lang w:eastAsia="ru-RU"/>
        </w:rPr>
        <w:t xml:space="preserve"> </w:t>
      </w:r>
    </w:p>
    <w:p w:rsidR="00AC3009" w:rsidRPr="00181BA5" w:rsidRDefault="00AC3009" w:rsidP="00181BA5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ТР ТС 004/2011 "О безопасности низковольтного оборудования", ТР ТС 010/2011 "О безопасности машин и оборудования", ТР ТС 020/2011 "Электромагнитная совместимость технических средств"  </w:t>
      </w:r>
    </w:p>
    <w:p w:rsidR="00AC3009" w:rsidRPr="00181BA5" w:rsidRDefault="00AC3009" w:rsidP="00AC3009">
      <w:pPr>
        <w:keepNext/>
        <w:keepLines/>
        <w:spacing w:after="136" w:line="259" w:lineRule="auto"/>
        <w:ind w:left="-5" w:hanging="10"/>
        <w:outlineLvl w:val="0"/>
        <w:rPr>
          <w:b/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>Декларация о соответствии принята на основании</w:t>
      </w:r>
      <w:r w:rsidRPr="00181BA5">
        <w:rPr>
          <w:color w:val="000000"/>
          <w:sz w:val="20"/>
          <w:szCs w:val="20"/>
          <w:lang w:eastAsia="ru-RU"/>
        </w:rPr>
        <w:t xml:space="preserve"> </w:t>
      </w:r>
    </w:p>
    <w:p w:rsidR="00AC3009" w:rsidRPr="00181BA5" w:rsidRDefault="00AC3009" w:rsidP="00AC3009">
      <w:pPr>
        <w:spacing w:after="5" w:line="269" w:lineRule="auto"/>
        <w:ind w:left="-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Протокола испытаний № 00056/04/19-ТС-Д-074 от 08.04.2019 года, выданного Испытательной лабораторией Автономная некоммерческая организация «Меркурий-С», аттестат аккредитации ROCC </w:t>
      </w:r>
    </w:p>
    <w:p w:rsidR="00181BA5" w:rsidRDefault="00AC3009" w:rsidP="00181BA5">
      <w:pPr>
        <w:spacing w:after="5" w:line="269" w:lineRule="auto"/>
        <w:ind w:left="-5" w:right="83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RU.31218.ИЛ.00005, сроком действия до 27.09.2021 года, Протокола испытаний № 00056/04/19-ТС-Д075 от 08.04.2019 года, выданного Испытательной лабораторией Автономная некоммерческая организация «Меркурий-С», аттестат аккредитации ROCC RU.31218.ИЛ.00005, сроком действия до 27.09.2021 года, Протокола испытаний № 00056/04/19-ТС-Д-076  от 08.04.2019 года, выданного Испытательной лабораторией Автономная некоммерческая организация «Меркурий-С», аттестат аккредитации ROCC RU.31218.ИЛ.00005, сроком действия до 27.09.2021 года. </w:t>
      </w:r>
      <w:r w:rsidR="00181BA5">
        <w:rPr>
          <w:color w:val="000000"/>
          <w:sz w:val="20"/>
          <w:szCs w:val="20"/>
          <w:lang w:eastAsia="ru-RU"/>
        </w:rPr>
        <w:t xml:space="preserve"> </w:t>
      </w:r>
    </w:p>
    <w:p w:rsidR="00AC3009" w:rsidRPr="00181BA5" w:rsidRDefault="00181BA5" w:rsidP="00181BA5">
      <w:pPr>
        <w:spacing w:after="5" w:line="269" w:lineRule="auto"/>
        <w:ind w:left="-5" w:right="83" w:hanging="1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r w:rsidR="00AC3009" w:rsidRPr="00181BA5">
        <w:rPr>
          <w:color w:val="000000"/>
          <w:sz w:val="20"/>
          <w:szCs w:val="20"/>
          <w:lang w:eastAsia="ru-RU"/>
        </w:rPr>
        <w:t xml:space="preserve">Схема декларирования 1д </w:t>
      </w:r>
    </w:p>
    <w:p w:rsidR="00AC3009" w:rsidRPr="00181BA5" w:rsidRDefault="00AC3009" w:rsidP="00AC3009">
      <w:pPr>
        <w:keepNext/>
        <w:keepLines/>
        <w:spacing w:after="45" w:line="259" w:lineRule="auto"/>
        <w:ind w:left="-5" w:hanging="10"/>
        <w:outlineLvl w:val="0"/>
        <w:rPr>
          <w:b/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>Дополнительная информация</w:t>
      </w:r>
      <w:r w:rsidRPr="00181BA5">
        <w:rPr>
          <w:color w:val="000000"/>
          <w:sz w:val="20"/>
          <w:szCs w:val="20"/>
          <w:lang w:eastAsia="ru-RU"/>
        </w:rPr>
        <w:t xml:space="preserve"> </w:t>
      </w:r>
    </w:p>
    <w:p w:rsidR="00AC3009" w:rsidRPr="00181BA5" w:rsidRDefault="00AC3009" w:rsidP="00AC3009">
      <w:pPr>
        <w:spacing w:after="5" w:line="269" w:lineRule="auto"/>
        <w:ind w:left="-5" w:right="105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Условия и сроки хранения стандартные при нормальных значениях климатических факторов внешней среды. Срок службы (годности) указан в эксплуатационной документации. Обозначения и наименования стандартов, включенных в перечни стандартов, в результате применения которых на добровольной основе обеспечивается соблюдение требований ТР ТС 004/2011 "О безопасности низковольтного оборудования"; ТР ТС 010/2011 "О безопасности машин и оборудования"; ТР ТС 020/2011 "Электромагнитная совместимость технических средств": раздел 2 ГОСТ 12.2.003-91 </w:t>
      </w:r>
    </w:p>
    <w:p w:rsidR="00AC3009" w:rsidRPr="00181BA5" w:rsidRDefault="00AC3009" w:rsidP="00AC3009">
      <w:pPr>
        <w:spacing w:after="5" w:line="269" w:lineRule="auto"/>
        <w:ind w:left="-5" w:right="810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"Система стандартов безопасности труда. Оборудование производственное. Общие требования безопасности". ГОСТ 12.2.007.0-75 "Система стандартов безопасности труда. Изделия электротехнические. Общие требования безопасности". раздел 8 ГОСТ 30804.6.1-2013 </w:t>
      </w:r>
    </w:p>
    <w:p w:rsidR="00AC3009" w:rsidRPr="00181BA5" w:rsidRDefault="00AC3009" w:rsidP="00AC3009">
      <w:pPr>
        <w:spacing w:after="5" w:line="269" w:lineRule="auto"/>
        <w:ind w:left="-5" w:right="111" w:hanging="10"/>
        <w:jc w:val="both"/>
        <w:rPr>
          <w:color w:val="000000"/>
          <w:sz w:val="20"/>
          <w:szCs w:val="20"/>
          <w:lang w:eastAsia="ru-RU"/>
        </w:rPr>
      </w:pPr>
      <w:r w:rsidRPr="00181BA5">
        <w:rPr>
          <w:color w:val="000000"/>
          <w:sz w:val="20"/>
          <w:szCs w:val="20"/>
          <w:lang w:eastAsia="ru-RU"/>
        </w:rPr>
        <w:t xml:space="preserve">"Совместимость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испытаний", разделы 4, 6-9 ГОСТ 30804.6.3-2013 "Совместимость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испытаний"..  </w:t>
      </w:r>
    </w:p>
    <w:p w:rsidR="00AC3009" w:rsidRPr="00181BA5" w:rsidRDefault="00AC3009" w:rsidP="00181BA5">
      <w:pPr>
        <w:keepNext/>
        <w:keepLines/>
        <w:spacing w:after="100" w:line="259" w:lineRule="auto"/>
        <w:ind w:left="-5" w:hanging="10"/>
        <w:outlineLvl w:val="0"/>
        <w:rPr>
          <w:b/>
          <w:color w:val="000000"/>
          <w:sz w:val="20"/>
          <w:szCs w:val="20"/>
          <w:lang w:eastAsia="ru-RU"/>
        </w:rPr>
      </w:pPr>
      <w:r w:rsidRPr="00181BA5">
        <w:rPr>
          <w:b/>
          <w:color w:val="000000"/>
          <w:sz w:val="20"/>
          <w:szCs w:val="20"/>
          <w:lang w:eastAsia="ru-RU"/>
        </w:rPr>
        <w:t>Декларация о соответствии</w:t>
      </w:r>
      <w:r w:rsidR="009A1F50" w:rsidRPr="00181BA5">
        <w:rPr>
          <w:b/>
          <w:color w:val="000000"/>
          <w:sz w:val="20"/>
          <w:szCs w:val="20"/>
          <w:lang w:eastAsia="ru-RU"/>
        </w:rPr>
        <w:t>,</w:t>
      </w:r>
      <w:r w:rsidRPr="00181BA5">
        <w:rPr>
          <w:b/>
          <w:color w:val="000000"/>
          <w:sz w:val="20"/>
          <w:szCs w:val="20"/>
          <w:lang w:eastAsia="ru-RU"/>
        </w:rPr>
        <w:t xml:space="preserve">  действительна с даты регистрации по 07.04.2024 включительно</w:t>
      </w:r>
      <w:r w:rsidRPr="00181BA5">
        <w:rPr>
          <w:color w:val="000000"/>
          <w:sz w:val="20"/>
          <w:szCs w:val="20"/>
          <w:lang w:eastAsia="ru-RU"/>
        </w:rPr>
        <w:t xml:space="preserve"> </w:t>
      </w:r>
      <w:r w:rsidR="00181BA5">
        <w:rPr>
          <w:color w:val="000000"/>
          <w:sz w:val="20"/>
          <w:szCs w:val="20"/>
          <w:lang w:eastAsia="ru-RU"/>
        </w:rPr>
        <w:t xml:space="preserve"> </w:t>
      </w:r>
      <w:r w:rsidR="00181BA5">
        <w:rPr>
          <w:color w:val="000000"/>
          <w:sz w:val="20"/>
          <w:szCs w:val="20"/>
          <w:lang w:eastAsia="ru-RU"/>
        </w:rPr>
        <w:tab/>
        <w:t xml:space="preserve"> </w:t>
      </w:r>
    </w:p>
    <w:p w:rsidR="00AC3009" w:rsidRPr="00181BA5" w:rsidRDefault="00AC3009" w:rsidP="00AC3009">
      <w:pPr>
        <w:tabs>
          <w:tab w:val="center" w:pos="1517"/>
          <w:tab w:val="center" w:pos="3632"/>
          <w:tab w:val="center" w:pos="7409"/>
        </w:tabs>
        <w:spacing w:after="5" w:line="269" w:lineRule="auto"/>
        <w:rPr>
          <w:color w:val="000000"/>
          <w:sz w:val="20"/>
          <w:szCs w:val="20"/>
          <w:lang w:eastAsia="ru-RU"/>
        </w:rPr>
      </w:pPr>
      <w:r w:rsidRPr="00181BA5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181BA5">
        <w:rPr>
          <w:color w:val="000000"/>
          <w:sz w:val="20"/>
          <w:szCs w:val="20"/>
          <w:lang w:eastAsia="ru-RU"/>
        </w:rPr>
        <w:t xml:space="preserve"> </w:t>
      </w:r>
      <w:r w:rsidRPr="00181BA5">
        <w:rPr>
          <w:color w:val="000000"/>
          <w:sz w:val="20"/>
          <w:szCs w:val="20"/>
          <w:lang w:eastAsia="ru-RU"/>
        </w:rPr>
        <w:tab/>
      </w:r>
      <w:r w:rsidRPr="00181BA5">
        <w:rPr>
          <w:color w:val="000000"/>
          <w:sz w:val="20"/>
          <w:szCs w:val="20"/>
          <w:vertAlign w:val="superscript"/>
          <w:lang w:eastAsia="ru-RU"/>
        </w:rPr>
        <w:t xml:space="preserve">М. П. </w:t>
      </w:r>
      <w:r w:rsidRPr="00181BA5">
        <w:rPr>
          <w:color w:val="000000"/>
          <w:sz w:val="20"/>
          <w:szCs w:val="20"/>
          <w:vertAlign w:val="superscript"/>
          <w:lang w:eastAsia="ru-RU"/>
        </w:rPr>
        <w:tab/>
      </w:r>
      <w:r w:rsidRPr="00181BA5">
        <w:rPr>
          <w:color w:val="000000"/>
          <w:sz w:val="20"/>
          <w:szCs w:val="20"/>
          <w:lang w:eastAsia="ru-RU"/>
        </w:rPr>
        <w:t xml:space="preserve">Родионова Галия Николаевна </w:t>
      </w:r>
    </w:p>
    <w:p w:rsidR="00AC3009" w:rsidRPr="00181BA5" w:rsidRDefault="00AC3009" w:rsidP="00AC3009">
      <w:pPr>
        <w:spacing w:after="18" w:line="259" w:lineRule="auto"/>
        <w:ind w:right="-2"/>
        <w:rPr>
          <w:color w:val="000000"/>
          <w:sz w:val="20"/>
          <w:szCs w:val="20"/>
          <w:lang w:eastAsia="ru-RU"/>
        </w:rPr>
      </w:pPr>
      <w:r w:rsidRPr="00181BA5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5D4A20F" wp14:editId="4959CE59">
                <wp:extent cx="6742811" cy="9525"/>
                <wp:effectExtent l="0" t="0" r="0" b="0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2811" cy="9525"/>
                          <a:chOff x="0" y="0"/>
                          <a:chExt cx="6742811" cy="9525"/>
                        </a:xfrm>
                      </wpg:grpSpPr>
                      <wps:wsp>
                        <wps:cNvPr id="1532" name="Shape 1532"/>
                        <wps:cNvSpPr/>
                        <wps:spPr>
                          <a:xfrm>
                            <a:off x="0" y="0"/>
                            <a:ext cx="19361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15" h="9525">
                                <a:moveTo>
                                  <a:pt x="0" y="0"/>
                                </a:moveTo>
                                <a:lnTo>
                                  <a:pt x="1936115" y="0"/>
                                </a:lnTo>
                                <a:lnTo>
                                  <a:pt x="193611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680081" y="0"/>
                            <a:ext cx="40627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2730" h="9525">
                                <a:moveTo>
                                  <a:pt x="0" y="0"/>
                                </a:moveTo>
                                <a:lnTo>
                                  <a:pt x="4062730" y="0"/>
                                </a:lnTo>
                                <a:lnTo>
                                  <a:pt x="40627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CFEC0" id="Group 1460" o:spid="_x0000_s1026" style="width:530.95pt;height:.75pt;mso-position-horizontal-relative:char;mso-position-vertical-relative:line" coordsize="6742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j4kQIAAJgIAAAOAAAAZHJzL2Uyb0RvYy54bWzsVslu2zAQvRfoPxC611ocLxFs59A0vhRt&#10;gKQfQFPUAlAkQTKW/fcdjkVFidGkTdCe6oM0Ih+HM28eh15dHVpB9tzYRsl1lE6SiHDJVNHIah39&#10;uL/5tIyIdVQWVCjJ19GR2+hq8/HDqtM5z1StRMENASfS5p1eR7VzOo9jy2reUjtRmkuYLJVpqYNP&#10;U8WFoR14b0WcJck87pQptFGMWwuj16fJaIP+y5Iz970sLXdErCOIzeHT4HPnn/FmRfPKUF03rA+D&#10;viGKljYSNh1cXVNHyYNpzly1DTPKqtJNmGpjVZYN45gDZJMmz7LZGvWgMZcq7yo90ATUPuPpzW7Z&#10;t/2tIU0BtbuYA0GStlAl3JjgCBDU6SoH3NboO31r+oHq9OVzPpSm9W/IhhyQ2uNALT84wmBwvrjI&#10;lmkaEQZzl7NsdmKe1VCes0Ws/vLSsjhsGfvIhkA6DRKyjyzZ97F0V1PNkXzrsw8szaZZYAkRJPUj&#10;SAriBopsboGt3+UnvZzO03T2lJ8hUZqzB+u2XCHPdP/VupNwi2DROljsIINpQP4vCl9T59f5IL1J&#10;OpBBCKTu6+QnW7Xn9wph7lm1IMbHWSHHqMFVkANgAyK8NfobI4M4fgkGlY409AoMT/iAAcPnuVn1&#10;BuYO9phdq0RT3DRC+HStqXafhSF76vsH/nytYckTmJCeOgiMUehhpaAOm4FU3g9Wqm0c9DnRtMBw&#10;tgBHvRsh/TYcO9WpbCDqIB1v7VRxxEOH46Bvfx7/jdCnZ0Kf/pHQs/kySZZw5kP9IdH+XF8k82wx&#10;9YQ9LWVoJeOC/FW5D4G8X+6Dq5AuqCTIPLxPch8j/8v9Nbljl4frD49df1X7+3X8Dfb4D8XmJwAA&#10;AP//AwBQSwMEFAAGAAgAAAAhALsJ2oDbAAAABAEAAA8AAABkcnMvZG93bnJldi54bWxMj0FLw0AQ&#10;he+C/2EZwZvdRGnRmE0pRT0VwVYQb9PsNAnNzobsNkn/vVMvehne8Ib3vsmXk2vVQH1oPBtIZwko&#10;4tLbhisDn7vXu0dQISJbbD2TgTMFWBbXVzlm1o/8QcM2VkpCOGRooI6xy7QOZU0Ow8x3xOIdfO8w&#10;ytpX2vY4Srhr9X2SLLTDhqWhxo7WNZXH7ckZeBtxXD2kL8PmeFifv3fz969NSsbc3kyrZ1CRpvh3&#10;DBd8QYdCmPb+xDao1oA8En/nxUsW6ROovag56CLX/+GLHwAAAP//AwBQSwECLQAUAAYACAAAACEA&#10;toM4kv4AAADhAQAAEwAAAAAAAAAAAAAAAAAAAAAAW0NvbnRlbnRfVHlwZXNdLnhtbFBLAQItABQA&#10;BgAIAAAAIQA4/SH/1gAAAJQBAAALAAAAAAAAAAAAAAAAAC8BAABfcmVscy8ucmVsc1BLAQItABQA&#10;BgAIAAAAIQCxr5j4kQIAAJgIAAAOAAAAAAAAAAAAAAAAAC4CAABkcnMvZTJvRG9jLnhtbFBLAQIt&#10;ABQABgAIAAAAIQC7CdqA2wAAAAQBAAAPAAAAAAAAAAAAAAAAAOsEAABkcnMvZG93bnJldi54bWxQ&#10;SwUGAAAAAAQABADzAAAA8wUAAAAA&#10;">
                <v:shape id="Shape 1532" o:spid="_x0000_s1027" style="position:absolute;width:19361;height:95;visibility:visible;mso-wrap-style:square;v-text-anchor:top" coordsize="19361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EaxQAAAN0AAAAPAAAAZHJzL2Rvd25yZXYueG1sRE/bagIx&#10;EH0X/IcwBV9Kza6lrWyNotIWBSl4oc/TzewFN5MlSXXr15tCwbc5nOtMZp1pxImcry0rSIcJCOLc&#10;6ppLBYf9+8MYhA/IGhvLpOCXPMym/d4EM23PvKXTLpQihrDPUEEVQptJ6fOKDPqhbYkjV1hnMETo&#10;SqkdnmO4aeQoSZ6lwZpjQ4UtLSvKj7sfo2DrDouv+++XtLgUtF5/6Ld085koNbjr5q8gAnXhJv53&#10;r3Sc//Q4gr9v4glyegUAAP//AwBQSwECLQAUAAYACAAAACEA2+H2y+4AAACFAQAAEwAAAAAAAAAA&#10;AAAAAAAAAAAAW0NvbnRlbnRfVHlwZXNdLnhtbFBLAQItABQABgAIAAAAIQBa9CxbvwAAABUBAAAL&#10;AAAAAAAAAAAAAAAAAB8BAABfcmVscy8ucmVsc1BLAQItABQABgAIAAAAIQB+3vEaxQAAAN0AAAAP&#10;AAAAAAAAAAAAAAAAAAcCAABkcnMvZG93bnJldi54bWxQSwUGAAAAAAMAAwC3AAAA+QIAAAAA&#10;" path="m,l1936115,r,9525l,9525,,e" fillcolor="black" stroked="f" strokeweight="0">
                  <v:stroke miterlimit="83231f" joinstyle="miter"/>
                  <v:path arrowok="t" textboxrect="0,0,1936115,9525"/>
                </v:shape>
                <v:shape id="Shape 1533" o:spid="_x0000_s1028" style="position:absolute;left:26800;width:40628;height:95;visibility:visible;mso-wrap-style:square;v-text-anchor:top" coordsize="40627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1YxAAAAN0AAAAPAAAAZHJzL2Rvd25yZXYueG1sRE9NawIx&#10;EL0X/A9hCt5qtoYW2RpFBIsXqbUKPQ6bcbO4mSyb1F399UYQepvH+5zpvHe1OFMbKs8aXkcZCOLC&#10;m4pLDfuf1csERIjIBmvPpOFCAeazwdMUc+M7/qbzLpYihXDIUYONscmlDIUlh2HkG+LEHX3rMCbY&#10;ltK02KVwV8txlr1LhxWnBosNLS0Vp92f06COi68y7pVaXz+vm5PddL/msNV6+NwvPkBE6uO/+OFe&#10;mzT/TSm4f5NOkLMbAAAA//8DAFBLAQItABQABgAIAAAAIQDb4fbL7gAAAIUBAAATAAAAAAAAAAAA&#10;AAAAAAAAAABbQ29udGVudF9UeXBlc10ueG1sUEsBAi0AFAAGAAgAAAAhAFr0LFu/AAAAFQEAAAsA&#10;AAAAAAAAAAAAAAAAHwEAAF9yZWxzLy5yZWxzUEsBAi0AFAAGAAgAAAAhAEGgLVjEAAAA3QAAAA8A&#10;AAAAAAAAAAAAAAAABwIAAGRycy9kb3ducmV2LnhtbFBLBQYAAAAAAwADALcAAAD4AgAAAAA=&#10;" path="m,l4062730,r,9525l,9525,,e" fillcolor="black" stroked="f" strokeweight="0">
                  <v:stroke miterlimit="83231f" joinstyle="miter"/>
                  <v:path arrowok="t" textboxrect="0,0,4062730,9525"/>
                </v:shape>
                <w10:anchorlock/>
              </v:group>
            </w:pict>
          </mc:Fallback>
        </mc:AlternateContent>
      </w:r>
    </w:p>
    <w:p w:rsidR="00AC3009" w:rsidRPr="00181BA5" w:rsidRDefault="00AC3009" w:rsidP="00AC3009">
      <w:pPr>
        <w:tabs>
          <w:tab w:val="center" w:pos="1521"/>
          <w:tab w:val="center" w:pos="3634"/>
          <w:tab w:val="center" w:pos="7408"/>
        </w:tabs>
        <w:spacing w:after="253" w:line="259" w:lineRule="auto"/>
        <w:rPr>
          <w:color w:val="000000"/>
          <w:sz w:val="20"/>
          <w:szCs w:val="20"/>
          <w:lang w:eastAsia="ru-RU"/>
        </w:rPr>
      </w:pPr>
      <w:r w:rsidRPr="00181BA5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181BA5">
        <w:rPr>
          <w:color w:val="000000"/>
          <w:sz w:val="20"/>
          <w:szCs w:val="20"/>
          <w:lang w:eastAsia="ru-RU"/>
        </w:rPr>
        <w:t xml:space="preserve">(подпись) </w:t>
      </w:r>
      <w:r w:rsidRPr="00181BA5">
        <w:rPr>
          <w:color w:val="000000"/>
          <w:sz w:val="20"/>
          <w:szCs w:val="20"/>
          <w:lang w:eastAsia="ru-RU"/>
        </w:rPr>
        <w:tab/>
        <w:t xml:space="preserve"> </w:t>
      </w:r>
      <w:r w:rsidRPr="00181BA5">
        <w:rPr>
          <w:color w:val="000000"/>
          <w:sz w:val="20"/>
          <w:szCs w:val="20"/>
          <w:lang w:eastAsia="ru-RU"/>
        </w:rPr>
        <w:tab/>
        <w:t xml:space="preserve">(Ф.И.О. заявителя) </w:t>
      </w:r>
    </w:p>
    <w:p w:rsidR="00364ED8" w:rsidRPr="00181BA5" w:rsidRDefault="00AC3009" w:rsidP="00D53C7D">
      <w:pPr>
        <w:spacing w:after="162" w:line="259" w:lineRule="auto"/>
        <w:rPr>
          <w:sz w:val="20"/>
          <w:szCs w:val="20"/>
        </w:rPr>
      </w:pPr>
      <w:r w:rsidRPr="00181BA5"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181BA5">
        <w:rPr>
          <w:b/>
          <w:color w:val="000000"/>
          <w:sz w:val="20"/>
          <w:szCs w:val="20"/>
          <w:lang w:eastAsia="ru-RU"/>
        </w:rPr>
        <w:t>Регистрационный номер декларации о соответствии: ЕАЭС N RU Д-RU.КА01.В.00432/19 Дата регистрации декларации о соответствии: 08.04.2019</w:t>
      </w:r>
    </w:p>
    <w:sectPr w:rsidR="00364ED8" w:rsidRPr="0018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AB" w:rsidRDefault="003451AB" w:rsidP="00181BA5">
      <w:pPr>
        <w:spacing w:after="0" w:line="240" w:lineRule="auto"/>
      </w:pPr>
      <w:r>
        <w:separator/>
      </w:r>
    </w:p>
  </w:endnote>
  <w:endnote w:type="continuationSeparator" w:id="0">
    <w:p w:rsidR="003451AB" w:rsidRDefault="003451AB" w:rsidP="0018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AB" w:rsidRDefault="003451AB" w:rsidP="00181BA5">
      <w:pPr>
        <w:spacing w:after="0" w:line="240" w:lineRule="auto"/>
      </w:pPr>
      <w:r>
        <w:separator/>
      </w:r>
    </w:p>
  </w:footnote>
  <w:footnote w:type="continuationSeparator" w:id="0">
    <w:p w:rsidR="003451AB" w:rsidRDefault="003451AB" w:rsidP="00181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FF"/>
    <w:rsid w:val="00181BA5"/>
    <w:rsid w:val="00217910"/>
    <w:rsid w:val="00291F21"/>
    <w:rsid w:val="003451AB"/>
    <w:rsid w:val="00364ED8"/>
    <w:rsid w:val="006E18DD"/>
    <w:rsid w:val="007505EA"/>
    <w:rsid w:val="00757CAB"/>
    <w:rsid w:val="008677E3"/>
    <w:rsid w:val="009A1F50"/>
    <w:rsid w:val="00AB0104"/>
    <w:rsid w:val="00AC3009"/>
    <w:rsid w:val="00AF7D1A"/>
    <w:rsid w:val="00B97CFD"/>
    <w:rsid w:val="00BD6EFD"/>
    <w:rsid w:val="00C000DB"/>
    <w:rsid w:val="00D53C7D"/>
    <w:rsid w:val="00D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892F"/>
  <w15:chartTrackingRefBased/>
  <w15:docId w15:val="{6225FF9B-FBC5-4E8D-A43F-3D43E3E8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D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0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B0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04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BA5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8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B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2019-10-25T13:01:00Z</cp:lastPrinted>
  <dcterms:created xsi:type="dcterms:W3CDTF">2021-05-05T05:32:00Z</dcterms:created>
  <dcterms:modified xsi:type="dcterms:W3CDTF">2021-05-05T05:32:00Z</dcterms:modified>
</cp:coreProperties>
</file>